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Look w:val="04A0"/>
      </w:tblPr>
      <w:tblGrid>
        <w:gridCol w:w="1642"/>
        <w:gridCol w:w="1399"/>
        <w:gridCol w:w="3893"/>
        <w:gridCol w:w="2637"/>
      </w:tblGrid>
      <w:tr w:rsidR="0029625B" w:rsidTr="00601D3C">
        <w:tc>
          <w:tcPr>
            <w:tcW w:w="1642" w:type="dxa"/>
          </w:tcPr>
          <w:p w:rsidR="0029625B" w:rsidRDefault="0029625B" w:rsidP="00601D3C">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Дата</w:t>
            </w:r>
          </w:p>
        </w:tc>
        <w:tc>
          <w:tcPr>
            <w:tcW w:w="1399" w:type="dxa"/>
          </w:tcPr>
          <w:p w:rsidR="0029625B" w:rsidRDefault="0029625B" w:rsidP="00601D3C">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Группа</w:t>
            </w:r>
          </w:p>
        </w:tc>
        <w:tc>
          <w:tcPr>
            <w:tcW w:w="3893" w:type="dxa"/>
          </w:tcPr>
          <w:p w:rsidR="0029625B" w:rsidRDefault="0029625B" w:rsidP="00601D3C">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Дисциплина</w:t>
            </w:r>
          </w:p>
        </w:tc>
        <w:tc>
          <w:tcPr>
            <w:tcW w:w="2637" w:type="dxa"/>
          </w:tcPr>
          <w:p w:rsidR="0029625B" w:rsidRDefault="0029625B" w:rsidP="00601D3C">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Пара</w:t>
            </w:r>
          </w:p>
        </w:tc>
      </w:tr>
      <w:tr w:rsidR="0029625B" w:rsidTr="00601D3C">
        <w:tc>
          <w:tcPr>
            <w:tcW w:w="1642" w:type="dxa"/>
            <w:vAlign w:val="center"/>
          </w:tcPr>
          <w:p w:rsidR="0029625B" w:rsidRDefault="0029625B" w:rsidP="00601D3C">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19.10.2021</w:t>
            </w:r>
          </w:p>
        </w:tc>
        <w:tc>
          <w:tcPr>
            <w:tcW w:w="1399" w:type="dxa"/>
            <w:vAlign w:val="center"/>
          </w:tcPr>
          <w:p w:rsidR="0029625B" w:rsidRDefault="0029625B" w:rsidP="00601D3C">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3ТЭМ</w:t>
            </w:r>
          </w:p>
        </w:tc>
        <w:tc>
          <w:tcPr>
            <w:tcW w:w="3893" w:type="dxa"/>
            <w:vAlign w:val="center"/>
          </w:tcPr>
          <w:p w:rsidR="0029625B" w:rsidRDefault="0029625B" w:rsidP="00601D3C">
            <w:pPr>
              <w:jc w:val="center"/>
              <w:rPr>
                <w:rFonts w:ascii="Times New Roman" w:hAnsi="Times New Roman"/>
                <w:bCs/>
                <w:sz w:val="28"/>
                <w:szCs w:val="28"/>
              </w:rPr>
            </w:pPr>
          </w:p>
          <w:p w:rsidR="0029625B" w:rsidRPr="00F87EAA" w:rsidRDefault="0029625B" w:rsidP="00601D3C">
            <w:pPr>
              <w:jc w:val="center"/>
              <w:rPr>
                <w:rFonts w:ascii="Times New Roman" w:hAnsi="Times New Roman"/>
                <w:bCs/>
                <w:sz w:val="28"/>
                <w:szCs w:val="28"/>
              </w:rPr>
            </w:pPr>
            <w:r>
              <w:rPr>
                <w:rFonts w:ascii="Times New Roman" w:hAnsi="Times New Roman"/>
                <w:bCs/>
                <w:sz w:val="28"/>
                <w:szCs w:val="28"/>
              </w:rPr>
              <w:t>ОП.09</w:t>
            </w:r>
            <w:r w:rsidRPr="00F87EAA">
              <w:rPr>
                <w:rFonts w:ascii="Times New Roman" w:hAnsi="Times New Roman"/>
                <w:bCs/>
                <w:sz w:val="28"/>
                <w:szCs w:val="28"/>
              </w:rPr>
              <w:t xml:space="preserve"> Правила безопасности дорожного движения</w:t>
            </w:r>
          </w:p>
          <w:p w:rsidR="0029625B" w:rsidRDefault="0029625B" w:rsidP="00601D3C">
            <w:pPr>
              <w:jc w:val="center"/>
              <w:rPr>
                <w:rFonts w:ascii="Times New Roman" w:eastAsia="Times New Roman" w:hAnsi="Times New Roman"/>
                <w:sz w:val="28"/>
                <w:szCs w:val="28"/>
                <w:lang w:eastAsia="ru-RU"/>
              </w:rPr>
            </w:pPr>
          </w:p>
        </w:tc>
        <w:tc>
          <w:tcPr>
            <w:tcW w:w="2637" w:type="dxa"/>
            <w:vAlign w:val="center"/>
          </w:tcPr>
          <w:p w:rsidR="0029625B" w:rsidRPr="001F7B32" w:rsidRDefault="0029625B" w:rsidP="00601D3C">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bl>
    <w:p w:rsidR="0029625B" w:rsidRPr="00B819E6" w:rsidRDefault="0029625B" w:rsidP="0029625B">
      <w:pPr>
        <w:jc w:val="center"/>
        <w:rPr>
          <w:rFonts w:ascii="Times New Roman" w:hAnsi="Times New Roman"/>
          <w:bCs/>
          <w:sz w:val="28"/>
          <w:szCs w:val="28"/>
        </w:rPr>
      </w:pPr>
    </w:p>
    <w:p w:rsidR="0029625B" w:rsidRPr="00B819E6" w:rsidRDefault="0029625B" w:rsidP="0029625B">
      <w:pPr>
        <w:jc w:val="center"/>
        <w:rPr>
          <w:rFonts w:ascii="Times New Roman" w:hAnsi="Times New Roman"/>
          <w:bCs/>
          <w:sz w:val="28"/>
          <w:szCs w:val="28"/>
        </w:rPr>
      </w:pPr>
      <w:r w:rsidRPr="00B819E6">
        <w:rPr>
          <w:rFonts w:ascii="Times New Roman" w:hAnsi="Times New Roman"/>
          <w:bCs/>
          <w:sz w:val="28"/>
          <w:szCs w:val="28"/>
        </w:rPr>
        <w:t>Преподаватель Жеребцов Сергей Владимирович</w:t>
      </w:r>
    </w:p>
    <w:p w:rsidR="0029625B" w:rsidRDefault="0029625B" w:rsidP="0029625B">
      <w:pPr>
        <w:ind w:firstLine="709"/>
        <w:jc w:val="center"/>
        <w:rPr>
          <w:rFonts w:ascii="Times New Roman" w:hAnsi="Times New Roman"/>
          <w:sz w:val="28"/>
          <w:szCs w:val="28"/>
        </w:rPr>
      </w:pPr>
    </w:p>
    <w:p w:rsidR="0029625B" w:rsidRPr="00410443" w:rsidRDefault="0029625B" w:rsidP="0029625B">
      <w:pPr>
        <w:ind w:firstLine="709"/>
        <w:jc w:val="center"/>
        <w:rPr>
          <w:rStyle w:val="translation-chunk"/>
          <w:rFonts w:ascii="Times New Roman" w:hAnsi="Times New Roman"/>
          <w:sz w:val="28"/>
          <w:szCs w:val="28"/>
          <w:shd w:val="clear" w:color="auto" w:fill="FFFFFF"/>
        </w:rPr>
      </w:pPr>
      <w:r w:rsidRPr="00410443">
        <w:rPr>
          <w:rFonts w:ascii="Times New Roman" w:hAnsi="Times New Roman"/>
          <w:sz w:val="28"/>
          <w:szCs w:val="28"/>
        </w:rPr>
        <w:t>Тема 1.6. Дорожные знаки и их характеристики</w:t>
      </w:r>
      <w:r w:rsidRPr="00410443">
        <w:rPr>
          <w:rFonts w:ascii="Times New Roman" w:hAnsi="Times New Roman"/>
          <w:bCs/>
          <w:sz w:val="28"/>
          <w:szCs w:val="28"/>
        </w:rPr>
        <w:t>.</w:t>
      </w:r>
    </w:p>
    <w:p w:rsidR="0029625B" w:rsidRDefault="0029625B" w:rsidP="0029625B">
      <w:pPr>
        <w:jc w:val="center"/>
        <w:rPr>
          <w:rFonts w:ascii="Times New Roman" w:hAnsi="Times New Roman"/>
          <w:bCs/>
          <w:sz w:val="28"/>
          <w:szCs w:val="28"/>
        </w:rPr>
      </w:pPr>
    </w:p>
    <w:p w:rsidR="0029625B" w:rsidRDefault="0029625B" w:rsidP="0029625B">
      <w:pPr>
        <w:jc w:val="center"/>
        <w:rPr>
          <w:rFonts w:ascii="Times New Roman" w:hAnsi="Times New Roman"/>
          <w:bCs/>
          <w:sz w:val="28"/>
          <w:szCs w:val="28"/>
        </w:rPr>
      </w:pPr>
      <w:r>
        <w:rPr>
          <w:rFonts w:ascii="Times New Roman" w:hAnsi="Times New Roman"/>
          <w:bCs/>
          <w:sz w:val="28"/>
          <w:szCs w:val="28"/>
        </w:rPr>
        <w:t>Лекция №13</w:t>
      </w:r>
    </w:p>
    <w:p w:rsidR="0029625B" w:rsidRPr="009F3946" w:rsidRDefault="0029625B" w:rsidP="0029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r w:rsidRPr="009F3946">
        <w:rPr>
          <w:rFonts w:ascii="Times New Roman" w:eastAsia="Times New Roman" w:hAnsi="Times New Roman"/>
          <w:sz w:val="28"/>
          <w:szCs w:val="28"/>
          <w:lang w:eastAsia="ru-RU"/>
        </w:rPr>
        <w:t>Цель занятия:</w:t>
      </w:r>
      <w:r w:rsidRPr="009F3946">
        <w:rPr>
          <w:rFonts w:ascii="Times New Roman" w:hAnsi="Times New Roman"/>
          <w:sz w:val="28"/>
          <w:szCs w:val="28"/>
          <w:shd w:val="clear" w:color="auto" w:fill="FFFFFF"/>
        </w:rPr>
        <w:t xml:space="preserve"> </w:t>
      </w:r>
    </w:p>
    <w:p w:rsidR="0029625B" w:rsidRPr="009F3946" w:rsidRDefault="0029625B" w:rsidP="0029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r w:rsidRPr="009F3946">
        <w:rPr>
          <w:rFonts w:ascii="Times New Roman" w:hAnsi="Times New Roman"/>
          <w:sz w:val="28"/>
          <w:szCs w:val="28"/>
          <w:shd w:val="clear" w:color="auto" w:fill="FFFFFF"/>
        </w:rPr>
        <w:t>-</w:t>
      </w:r>
      <w:proofErr w:type="gramStart"/>
      <w:r w:rsidRPr="009F3946">
        <w:rPr>
          <w:rFonts w:ascii="Times New Roman" w:hAnsi="Times New Roman"/>
          <w:sz w:val="28"/>
          <w:szCs w:val="28"/>
          <w:shd w:val="clear" w:color="auto" w:fill="FFFFFF"/>
        </w:rPr>
        <w:t>образовательная</w:t>
      </w:r>
      <w:proofErr w:type="gramEnd"/>
      <w:r w:rsidRPr="009F3946">
        <w:rPr>
          <w:rFonts w:ascii="Times New Roman" w:eastAsia="Times New Roman" w:hAnsi="Times New Roman"/>
          <w:sz w:val="28"/>
          <w:szCs w:val="28"/>
          <w:lang w:eastAsia="ru-RU"/>
        </w:rPr>
        <w:t>:</w:t>
      </w:r>
      <w:r w:rsidRPr="009F3946">
        <w:rPr>
          <w:rFonts w:ascii="Times New Roman" w:eastAsia="Times New Roman" w:hAnsi="Times New Roman"/>
          <w:b/>
          <w:sz w:val="28"/>
          <w:szCs w:val="28"/>
          <w:lang w:val="uk-UA" w:eastAsia="ru-RU"/>
        </w:rPr>
        <w:t xml:space="preserve"> </w:t>
      </w:r>
      <w:r w:rsidRPr="009F3946">
        <w:rPr>
          <w:rFonts w:ascii="Times New Roman" w:eastAsia="Times New Roman" w:hAnsi="Times New Roman"/>
          <w:sz w:val="28"/>
          <w:szCs w:val="28"/>
          <w:lang w:eastAsia="ru-RU"/>
        </w:rPr>
        <w:t xml:space="preserve">изучить </w:t>
      </w:r>
      <w:r>
        <w:rPr>
          <w:rFonts w:ascii="Times New Roman" w:hAnsi="Times New Roman"/>
          <w:sz w:val="28"/>
          <w:szCs w:val="28"/>
        </w:rPr>
        <w:t>д</w:t>
      </w:r>
      <w:r w:rsidRPr="00410443">
        <w:rPr>
          <w:rFonts w:ascii="Times New Roman" w:hAnsi="Times New Roman"/>
          <w:sz w:val="28"/>
          <w:szCs w:val="28"/>
        </w:rPr>
        <w:t>орожные знаки и их характеристики</w:t>
      </w:r>
      <w:r w:rsidRPr="009F3946">
        <w:rPr>
          <w:rFonts w:ascii="Times New Roman" w:hAnsi="Times New Roman"/>
          <w:bCs/>
          <w:sz w:val="28"/>
          <w:szCs w:val="28"/>
        </w:rPr>
        <w:t>;</w:t>
      </w:r>
    </w:p>
    <w:p w:rsidR="0029625B" w:rsidRPr="009F3946" w:rsidRDefault="0029625B" w:rsidP="0029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r w:rsidRPr="009F3946">
        <w:rPr>
          <w:rFonts w:ascii="Times New Roman" w:hAnsi="Times New Roman"/>
          <w:sz w:val="28"/>
          <w:szCs w:val="28"/>
          <w:shd w:val="clear" w:color="auto" w:fill="FFFFFF"/>
        </w:rPr>
        <w:t>-</w:t>
      </w:r>
      <w:proofErr w:type="gramStart"/>
      <w:r w:rsidRPr="009F3946">
        <w:rPr>
          <w:rFonts w:ascii="Times New Roman" w:hAnsi="Times New Roman"/>
          <w:sz w:val="28"/>
          <w:szCs w:val="28"/>
          <w:shd w:val="clear" w:color="auto" w:fill="FFFFFF"/>
        </w:rPr>
        <w:t>воспитательная</w:t>
      </w:r>
      <w:proofErr w:type="gramEnd"/>
      <w:r w:rsidRPr="009F3946">
        <w:rPr>
          <w:rFonts w:ascii="Times New Roman" w:eastAsia="Times New Roman" w:hAnsi="Times New Roman"/>
          <w:sz w:val="28"/>
          <w:szCs w:val="28"/>
          <w:lang w:eastAsia="ru-RU"/>
        </w:rPr>
        <w:t>:</w:t>
      </w:r>
      <w:r w:rsidRPr="009F3946">
        <w:rPr>
          <w:rFonts w:ascii="Times New Roman" w:eastAsia="Times New Roman" w:hAnsi="Times New Roman"/>
          <w:b/>
          <w:sz w:val="28"/>
          <w:szCs w:val="28"/>
          <w:lang w:val="uk-UA" w:eastAsia="ru-RU"/>
        </w:rPr>
        <w:t xml:space="preserve"> </w:t>
      </w:r>
      <w:r w:rsidRPr="009F3946">
        <w:rPr>
          <w:rFonts w:ascii="Times New Roman" w:hAnsi="Times New Roman"/>
          <w:sz w:val="28"/>
          <w:szCs w:val="28"/>
          <w:shd w:val="clear" w:color="auto" w:fill="FFFFFF"/>
        </w:rPr>
        <w:t xml:space="preserve"> </w:t>
      </w:r>
      <w:r w:rsidRPr="009F3946">
        <w:rPr>
          <w:rStyle w:val="translation-chunk"/>
          <w:rFonts w:ascii="Times New Roman" w:hAnsi="Times New Roman"/>
          <w:sz w:val="28"/>
          <w:szCs w:val="28"/>
        </w:rPr>
        <w:t>воспитывать всестороннее развитие специалиста автомобильного транспорта;</w:t>
      </w:r>
    </w:p>
    <w:p w:rsidR="0029625B" w:rsidRPr="009F3946" w:rsidRDefault="0029625B" w:rsidP="0029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r w:rsidRPr="009F3946">
        <w:rPr>
          <w:rFonts w:ascii="Times New Roman" w:hAnsi="Times New Roman"/>
          <w:sz w:val="28"/>
          <w:szCs w:val="28"/>
          <w:shd w:val="clear" w:color="auto" w:fill="FFFFFF"/>
        </w:rPr>
        <w:t>-</w:t>
      </w:r>
      <w:proofErr w:type="gramStart"/>
      <w:r w:rsidRPr="009F3946">
        <w:rPr>
          <w:rFonts w:ascii="Times New Roman" w:hAnsi="Times New Roman"/>
          <w:sz w:val="28"/>
          <w:szCs w:val="28"/>
          <w:shd w:val="clear" w:color="auto" w:fill="FFFFFF"/>
        </w:rPr>
        <w:t>развивающая</w:t>
      </w:r>
      <w:proofErr w:type="gramEnd"/>
      <w:r w:rsidRPr="009F3946">
        <w:rPr>
          <w:rFonts w:ascii="Times New Roman" w:eastAsia="Times New Roman" w:hAnsi="Times New Roman"/>
          <w:sz w:val="28"/>
          <w:szCs w:val="28"/>
          <w:lang w:eastAsia="ru-RU"/>
        </w:rPr>
        <w:t>:</w:t>
      </w:r>
      <w:r w:rsidRPr="009F394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уметь</w:t>
      </w:r>
      <w:r w:rsidRPr="009F3946">
        <w:rPr>
          <w:rFonts w:ascii="Times New Roman" w:hAnsi="Times New Roman"/>
          <w:sz w:val="28"/>
          <w:szCs w:val="28"/>
          <w:shd w:val="clear" w:color="auto" w:fill="FFFFFF"/>
        </w:rPr>
        <w:t xml:space="preserve"> правильно обобщить данные и сделать вывод</w:t>
      </w:r>
      <w:r w:rsidRPr="009F3946">
        <w:rPr>
          <w:rFonts w:ascii="Times New Roman" w:eastAsia="Times New Roman" w:hAnsi="Times New Roman"/>
          <w:b/>
          <w:sz w:val="28"/>
          <w:szCs w:val="28"/>
          <w:lang w:eastAsia="ru-RU"/>
        </w:rPr>
        <w:t>.</w:t>
      </w:r>
      <w:r w:rsidRPr="009F3946">
        <w:rPr>
          <w:rFonts w:ascii="Times New Roman" w:hAnsi="Times New Roman"/>
          <w:sz w:val="28"/>
          <w:szCs w:val="28"/>
          <w:shd w:val="clear" w:color="auto" w:fill="FFFFFF"/>
        </w:rPr>
        <w:t xml:space="preserve"> </w:t>
      </w:r>
    </w:p>
    <w:p w:rsidR="0029625B" w:rsidRPr="009F3946" w:rsidRDefault="0029625B" w:rsidP="0029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p>
    <w:p w:rsidR="0029625B" w:rsidRPr="00042BFA" w:rsidRDefault="0029625B" w:rsidP="0029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sz w:val="28"/>
          <w:szCs w:val="28"/>
          <w:lang w:eastAsia="ru-RU"/>
        </w:rPr>
      </w:pPr>
      <w:r>
        <w:rPr>
          <w:rFonts w:ascii="Times New Roman" w:hAnsi="Times New Roman"/>
          <w:sz w:val="28"/>
          <w:szCs w:val="28"/>
          <w:shd w:val="clear" w:color="auto" w:fill="FFFFFF"/>
        </w:rPr>
        <w:t>М</w:t>
      </w:r>
      <w:r w:rsidRPr="00E25561">
        <w:rPr>
          <w:rFonts w:ascii="Times New Roman" w:hAnsi="Times New Roman"/>
          <w:sz w:val="28"/>
          <w:szCs w:val="28"/>
          <w:shd w:val="clear" w:color="auto" w:fill="FFFFFF"/>
        </w:rPr>
        <w:t>отиваци</w:t>
      </w:r>
      <w:r>
        <w:rPr>
          <w:rFonts w:ascii="Times New Roman" w:hAnsi="Times New Roman"/>
          <w:sz w:val="28"/>
          <w:szCs w:val="28"/>
          <w:shd w:val="clear" w:color="auto" w:fill="FFFFFF"/>
        </w:rPr>
        <w:t>я</w:t>
      </w:r>
      <w:r w:rsidRPr="009F3946">
        <w:rPr>
          <w:rFonts w:ascii="Times New Roman" w:eastAsia="Times New Roman" w:hAnsi="Times New Roman"/>
          <w:sz w:val="28"/>
          <w:szCs w:val="28"/>
          <w:lang w:eastAsia="ru-RU"/>
        </w:rPr>
        <w:t>:</w:t>
      </w:r>
    </w:p>
    <w:p w:rsidR="0029625B" w:rsidRPr="00E77167" w:rsidRDefault="0029625B" w:rsidP="0029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Pr>
          <w:rFonts w:ascii="Times New Roman" w:hAnsi="Times New Roman"/>
          <w:sz w:val="28"/>
          <w:szCs w:val="28"/>
        </w:rPr>
        <w:t>-з</w:t>
      </w:r>
      <w:r w:rsidRPr="00E77167">
        <w:rPr>
          <w:rFonts w:ascii="Times New Roman" w:hAnsi="Times New Roman"/>
          <w:sz w:val="28"/>
          <w:szCs w:val="28"/>
        </w:rPr>
        <w:t xml:space="preserve">нание </w:t>
      </w:r>
      <w:r>
        <w:rPr>
          <w:rFonts w:ascii="Times New Roman" w:hAnsi="Times New Roman"/>
          <w:sz w:val="28"/>
          <w:szCs w:val="28"/>
        </w:rPr>
        <w:t>и требование дорожных знаков обеспечит</w:t>
      </w:r>
      <w:r w:rsidRPr="00E77167">
        <w:rPr>
          <w:rFonts w:ascii="Times New Roman" w:hAnsi="Times New Roman"/>
          <w:sz w:val="28"/>
          <w:szCs w:val="28"/>
        </w:rPr>
        <w:t xml:space="preserve"> вашу безопасность и </w:t>
      </w:r>
      <w:r>
        <w:rPr>
          <w:rFonts w:ascii="Times New Roman" w:hAnsi="Times New Roman"/>
          <w:sz w:val="28"/>
          <w:szCs w:val="28"/>
        </w:rPr>
        <w:t>исключит возможность получить штраф.</w:t>
      </w:r>
    </w:p>
    <w:p w:rsidR="0029625B" w:rsidRDefault="0029625B" w:rsidP="0029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w:t>
      </w:r>
      <w:r w:rsidRPr="00042BFA">
        <w:rPr>
          <w:rFonts w:ascii="Times New Roman" w:eastAsia="Times New Roman" w:hAnsi="Times New Roman"/>
          <w:sz w:val="28"/>
          <w:szCs w:val="28"/>
          <w:lang w:eastAsia="ru-RU"/>
        </w:rPr>
        <w:t>:</w:t>
      </w:r>
      <w:r w:rsidRPr="00042BFA">
        <w:rPr>
          <w:rFonts w:ascii="Times New Roman" w:eastAsia="Times New Roman" w:hAnsi="Times New Roman"/>
          <w:b/>
          <w:sz w:val="28"/>
          <w:szCs w:val="28"/>
          <w:lang w:val="uk-UA" w:eastAsia="ru-RU"/>
        </w:rPr>
        <w:t xml:space="preserve"> </w:t>
      </w:r>
      <w:r w:rsidRPr="00042BFA">
        <w:rPr>
          <w:rFonts w:ascii="Times New Roman" w:eastAsia="Times New Roman" w:hAnsi="Times New Roman"/>
          <w:sz w:val="28"/>
          <w:szCs w:val="28"/>
          <w:lang w:eastAsia="ru-RU"/>
        </w:rPr>
        <w:t xml:space="preserve"> </w:t>
      </w:r>
      <w:r w:rsidRPr="00D7761D">
        <w:rPr>
          <w:rFonts w:ascii="Times New Roman" w:eastAsia="Times New Roman" w:hAnsi="Times New Roman"/>
          <w:sz w:val="28"/>
          <w:szCs w:val="28"/>
          <w:lang w:eastAsia="ru-RU"/>
        </w:rPr>
        <w:t xml:space="preserve">Научиться применять полученные </w:t>
      </w:r>
      <w:r>
        <w:rPr>
          <w:rFonts w:ascii="Times New Roman" w:eastAsia="Times New Roman" w:hAnsi="Times New Roman"/>
          <w:sz w:val="28"/>
          <w:szCs w:val="28"/>
          <w:lang w:eastAsia="ru-RU"/>
        </w:rPr>
        <w:t>знания</w:t>
      </w:r>
      <w:r w:rsidRPr="00D7761D">
        <w:rPr>
          <w:rFonts w:ascii="Times New Roman" w:eastAsia="Times New Roman" w:hAnsi="Times New Roman"/>
          <w:sz w:val="28"/>
          <w:szCs w:val="28"/>
          <w:lang w:eastAsia="ru-RU"/>
        </w:rPr>
        <w:t xml:space="preserve"> на практике</w:t>
      </w:r>
      <w:r>
        <w:rPr>
          <w:rFonts w:ascii="Times New Roman" w:eastAsia="Times New Roman" w:hAnsi="Times New Roman"/>
          <w:sz w:val="28"/>
          <w:szCs w:val="28"/>
          <w:lang w:eastAsia="ru-RU"/>
        </w:rPr>
        <w:t>.</w:t>
      </w:r>
    </w:p>
    <w:p w:rsidR="0029625B" w:rsidRDefault="0029625B" w:rsidP="0029625B">
      <w:pPr>
        <w:shd w:val="clear" w:color="auto" w:fill="FFFFFF"/>
        <w:ind w:firstLine="540"/>
        <w:rPr>
          <w:rStyle w:val="translation-chunk"/>
          <w:rFonts w:ascii="Times New Roman" w:hAnsi="Times New Roman"/>
          <w:b/>
          <w:sz w:val="24"/>
          <w:szCs w:val="24"/>
          <w:shd w:val="clear" w:color="auto" w:fill="FFFFFF"/>
        </w:rPr>
      </w:pPr>
    </w:p>
    <w:p w:rsidR="0029625B" w:rsidRPr="006C24F4" w:rsidRDefault="0029625B" w:rsidP="0029625B">
      <w:pPr>
        <w:shd w:val="clear" w:color="auto" w:fill="FFFFFF"/>
        <w:ind w:firstLine="709"/>
        <w:rPr>
          <w:rFonts w:ascii="Times New Roman" w:hAnsi="Times New Roman"/>
          <w:sz w:val="24"/>
          <w:szCs w:val="24"/>
          <w:lang w:eastAsia="ru-RU"/>
        </w:rPr>
      </w:pPr>
      <w:r w:rsidRPr="006C24F4">
        <w:rPr>
          <w:rStyle w:val="translation-chunk"/>
          <w:rFonts w:ascii="Times New Roman" w:hAnsi="Times New Roman"/>
          <w:b/>
          <w:sz w:val="24"/>
          <w:szCs w:val="24"/>
          <w:shd w:val="clear" w:color="auto" w:fill="FFFFFF"/>
        </w:rPr>
        <w:t>ПЛАН.</w:t>
      </w:r>
    </w:p>
    <w:p w:rsidR="0029625B" w:rsidRPr="00410443" w:rsidRDefault="0029625B" w:rsidP="0029625B">
      <w:pPr>
        <w:shd w:val="clear" w:color="auto" w:fill="FFFFFF"/>
        <w:ind w:firstLine="709"/>
        <w:rPr>
          <w:rFonts w:ascii="Times New Roman" w:hAnsi="Times New Roman"/>
          <w:sz w:val="28"/>
          <w:szCs w:val="28"/>
          <w:lang w:eastAsia="ru-RU"/>
        </w:rPr>
      </w:pPr>
      <w:r w:rsidRPr="00410443">
        <w:rPr>
          <w:rFonts w:ascii="Times New Roman" w:hAnsi="Times New Roman"/>
          <w:sz w:val="28"/>
          <w:szCs w:val="28"/>
          <w:lang w:eastAsia="ru-RU"/>
        </w:rPr>
        <w:t xml:space="preserve">1. </w:t>
      </w:r>
      <w:r w:rsidRPr="00410443">
        <w:rPr>
          <w:rFonts w:ascii="Times New Roman" w:hAnsi="Times New Roman"/>
          <w:sz w:val="28"/>
          <w:szCs w:val="28"/>
        </w:rPr>
        <w:t>Классификация дорожных знаков. Повторение, дублирование и предварительная установка дорожных знаков.</w:t>
      </w:r>
    </w:p>
    <w:p w:rsidR="0029625B" w:rsidRPr="00410443" w:rsidRDefault="0029625B" w:rsidP="0029625B">
      <w:pPr>
        <w:shd w:val="clear" w:color="auto" w:fill="FFFFFF"/>
        <w:ind w:firstLine="709"/>
        <w:rPr>
          <w:rFonts w:ascii="Times New Roman" w:hAnsi="Times New Roman"/>
          <w:sz w:val="28"/>
          <w:szCs w:val="28"/>
          <w:lang w:eastAsia="ru-RU"/>
        </w:rPr>
      </w:pPr>
      <w:r w:rsidRPr="00410443">
        <w:rPr>
          <w:rFonts w:ascii="Times New Roman" w:hAnsi="Times New Roman"/>
          <w:sz w:val="28"/>
          <w:szCs w:val="28"/>
          <w:lang w:eastAsia="ru-RU"/>
        </w:rPr>
        <w:t xml:space="preserve">2. </w:t>
      </w:r>
      <w:r w:rsidRPr="00410443">
        <w:rPr>
          <w:rFonts w:ascii="Times New Roman" w:hAnsi="Times New Roman"/>
          <w:sz w:val="28"/>
          <w:szCs w:val="28"/>
        </w:rPr>
        <w:t>Предупреждающие знаки, их значение, общий признак предупреждения и назначение каждого знака.</w:t>
      </w:r>
    </w:p>
    <w:p w:rsidR="0029625B" w:rsidRPr="00410443" w:rsidRDefault="0029625B" w:rsidP="0029625B">
      <w:pPr>
        <w:shd w:val="clear" w:color="auto" w:fill="FFFFFF"/>
        <w:ind w:firstLine="709"/>
        <w:rPr>
          <w:rFonts w:ascii="Times New Roman" w:hAnsi="Times New Roman"/>
          <w:sz w:val="28"/>
          <w:szCs w:val="28"/>
          <w:lang w:eastAsia="ru-RU"/>
        </w:rPr>
      </w:pPr>
    </w:p>
    <w:p w:rsidR="0029625B" w:rsidRPr="00410443" w:rsidRDefault="0029625B" w:rsidP="0029625B">
      <w:pPr>
        <w:shd w:val="clear" w:color="auto" w:fill="FFFFFF"/>
        <w:ind w:firstLine="709"/>
        <w:rPr>
          <w:rFonts w:ascii="Times New Roman" w:hAnsi="Times New Roman"/>
          <w:sz w:val="28"/>
          <w:szCs w:val="28"/>
          <w:lang w:eastAsia="ru-RU"/>
        </w:rPr>
      </w:pPr>
      <w:r>
        <w:rPr>
          <w:rFonts w:ascii="Times New Roman" w:hAnsi="Times New Roman"/>
          <w:sz w:val="28"/>
          <w:szCs w:val="28"/>
          <w:lang w:eastAsia="ru-RU"/>
        </w:rPr>
        <w:t xml:space="preserve">Вопрос </w:t>
      </w:r>
      <w:r w:rsidRPr="00410443">
        <w:rPr>
          <w:rFonts w:ascii="Times New Roman" w:hAnsi="Times New Roman"/>
          <w:sz w:val="28"/>
          <w:szCs w:val="28"/>
          <w:lang w:eastAsia="ru-RU"/>
        </w:rPr>
        <w:t xml:space="preserve">1. </w:t>
      </w:r>
      <w:r w:rsidRPr="00410443">
        <w:rPr>
          <w:rFonts w:ascii="Times New Roman" w:hAnsi="Times New Roman"/>
          <w:sz w:val="28"/>
          <w:szCs w:val="28"/>
        </w:rPr>
        <w:t>Классификация дорожных знаков. Повторение, дублирование и предварительная установка дорожных знаков.</w:t>
      </w:r>
    </w:p>
    <w:p w:rsidR="0029625B" w:rsidRPr="00410443" w:rsidRDefault="0029625B" w:rsidP="0029625B">
      <w:pPr>
        <w:shd w:val="clear" w:color="auto" w:fill="FFFFFF"/>
        <w:ind w:firstLine="709"/>
        <w:rPr>
          <w:rFonts w:ascii="Times New Roman" w:hAnsi="Times New Roman"/>
          <w:sz w:val="28"/>
          <w:szCs w:val="28"/>
          <w:lang w:eastAsia="ru-RU"/>
        </w:rPr>
      </w:pPr>
    </w:p>
    <w:p w:rsidR="0029625B" w:rsidRPr="00410443" w:rsidRDefault="0029625B" w:rsidP="0029625B">
      <w:pPr>
        <w:pStyle w:val="a3"/>
        <w:shd w:val="clear" w:color="auto" w:fill="FFFFFF"/>
        <w:spacing w:before="0" w:beforeAutospacing="0" w:after="0" w:afterAutospacing="0"/>
        <w:ind w:firstLine="709"/>
        <w:jc w:val="both"/>
        <w:rPr>
          <w:sz w:val="28"/>
          <w:szCs w:val="28"/>
        </w:rPr>
      </w:pPr>
      <w:r w:rsidRPr="00410443">
        <w:rPr>
          <w:sz w:val="28"/>
          <w:szCs w:val="28"/>
        </w:rPr>
        <w:t>Регулирование дорожного движения осуществляется с помощью дорожных знаков, дорожной разметки, дорожного оборудования, светофоров, а также регулировщиками.</w:t>
      </w:r>
    </w:p>
    <w:p w:rsidR="0029625B" w:rsidRPr="00410443" w:rsidRDefault="0029625B" w:rsidP="0029625B">
      <w:pPr>
        <w:pStyle w:val="a3"/>
        <w:shd w:val="clear" w:color="auto" w:fill="FFFFFF"/>
        <w:spacing w:before="0" w:beforeAutospacing="0" w:after="0" w:afterAutospacing="0"/>
        <w:ind w:firstLine="709"/>
        <w:jc w:val="both"/>
        <w:rPr>
          <w:sz w:val="28"/>
          <w:szCs w:val="28"/>
        </w:rPr>
      </w:pPr>
      <w:r w:rsidRPr="00410443">
        <w:rPr>
          <w:sz w:val="28"/>
          <w:szCs w:val="28"/>
        </w:rPr>
        <w:t>При оформлении дорожно-транспортных происшествий, проведении иных мероприятий, требующих обеспечения безопасности дорожного движения, сотрудниками полиции могут временно использоваться дополнительные технические средства организации дорожного движения и другое оборудование в порядке, установленном Министерством внутренних дел Донецкой Народной Республики.</w:t>
      </w:r>
    </w:p>
    <w:p w:rsidR="0029625B" w:rsidRPr="00410443" w:rsidRDefault="0029625B" w:rsidP="0029625B">
      <w:pPr>
        <w:pStyle w:val="a3"/>
        <w:shd w:val="clear" w:color="auto" w:fill="FFFFFF"/>
        <w:spacing w:before="0" w:beforeAutospacing="0" w:after="0" w:afterAutospacing="0"/>
        <w:ind w:firstLine="709"/>
        <w:jc w:val="both"/>
        <w:rPr>
          <w:sz w:val="28"/>
          <w:szCs w:val="28"/>
        </w:rPr>
      </w:pPr>
      <w:r w:rsidRPr="00410443">
        <w:rPr>
          <w:sz w:val="28"/>
          <w:szCs w:val="28"/>
        </w:rPr>
        <w:t>Дорожные знаки имеют преимущество перед дорожной разметкой и могут быть постоянными, временными и со сменной информацией. Временные дорожные знаки размещаются на переносных устройствах, дорожном оборудовании или закрепляются на щите с фоном желтого цвета и имеют преимущество перед постоянными дорожными знаками.</w:t>
      </w:r>
    </w:p>
    <w:p w:rsidR="0029625B" w:rsidRPr="00410443" w:rsidRDefault="0029625B" w:rsidP="0029625B">
      <w:pPr>
        <w:pStyle w:val="a3"/>
        <w:shd w:val="clear" w:color="auto" w:fill="FFFFFF"/>
        <w:spacing w:before="0" w:beforeAutospacing="0" w:after="0" w:afterAutospacing="0"/>
        <w:ind w:firstLine="709"/>
        <w:jc w:val="both"/>
        <w:rPr>
          <w:sz w:val="28"/>
          <w:szCs w:val="28"/>
        </w:rPr>
      </w:pPr>
      <w:r w:rsidRPr="00410443">
        <w:rPr>
          <w:sz w:val="28"/>
          <w:szCs w:val="28"/>
        </w:rPr>
        <w:lastRenderedPageBreak/>
        <w:t>Дорожные знаки применяются в соответствии с настоящими Правилами и должны соответствовать требованиям государственного стандарта.</w:t>
      </w:r>
    </w:p>
    <w:p w:rsidR="0029625B" w:rsidRPr="00410443" w:rsidRDefault="0029625B" w:rsidP="0029625B">
      <w:pPr>
        <w:pStyle w:val="a3"/>
        <w:shd w:val="clear" w:color="auto" w:fill="FFFFFF"/>
        <w:spacing w:before="0" w:beforeAutospacing="0" w:after="0" w:afterAutospacing="0"/>
        <w:ind w:firstLine="709"/>
        <w:jc w:val="both"/>
        <w:rPr>
          <w:sz w:val="28"/>
          <w:szCs w:val="28"/>
        </w:rPr>
      </w:pPr>
      <w:r w:rsidRPr="00410443">
        <w:rPr>
          <w:sz w:val="28"/>
          <w:szCs w:val="28"/>
        </w:rPr>
        <w:t xml:space="preserve">Дорожные знаки должны размещаться таким образом, чтобы их было хорошо видно участникам дорожного </w:t>
      </w:r>
      <w:proofErr w:type="gramStart"/>
      <w:r w:rsidRPr="00410443">
        <w:rPr>
          <w:sz w:val="28"/>
          <w:szCs w:val="28"/>
        </w:rPr>
        <w:t>движения</w:t>
      </w:r>
      <w:proofErr w:type="gramEnd"/>
      <w:r w:rsidRPr="00410443">
        <w:rPr>
          <w:sz w:val="28"/>
          <w:szCs w:val="28"/>
        </w:rPr>
        <w:t xml:space="preserve"> как в светлое, так и в темное время суток. При этом дорожные знаки не должны быть закрыты полностью или частично от участников дорожного движения какими-либо препятствиями.</w:t>
      </w:r>
    </w:p>
    <w:p w:rsidR="0029625B" w:rsidRPr="00410443" w:rsidRDefault="0029625B" w:rsidP="0029625B">
      <w:pPr>
        <w:pStyle w:val="a3"/>
        <w:shd w:val="clear" w:color="auto" w:fill="FFFFFF"/>
        <w:spacing w:before="0" w:beforeAutospacing="0" w:after="0" w:afterAutospacing="0"/>
        <w:ind w:firstLine="709"/>
        <w:jc w:val="both"/>
        <w:rPr>
          <w:sz w:val="28"/>
          <w:szCs w:val="28"/>
        </w:rPr>
      </w:pPr>
      <w:r w:rsidRPr="00410443">
        <w:rPr>
          <w:sz w:val="28"/>
          <w:szCs w:val="28"/>
        </w:rPr>
        <w:t>Дорожные знаки должны быть видны на расстоянии не менее </w:t>
      </w:r>
      <w:r w:rsidRPr="00410443">
        <w:rPr>
          <w:rStyle w:val="a4"/>
          <w:b w:val="0"/>
          <w:sz w:val="28"/>
          <w:szCs w:val="28"/>
        </w:rPr>
        <w:t>100 м</w:t>
      </w:r>
      <w:r w:rsidRPr="00410443">
        <w:rPr>
          <w:sz w:val="28"/>
          <w:szCs w:val="28"/>
        </w:rPr>
        <w:t> в направлении движения и размещены не выше </w:t>
      </w:r>
      <w:r w:rsidRPr="00410443">
        <w:rPr>
          <w:rStyle w:val="a4"/>
          <w:b w:val="0"/>
          <w:sz w:val="28"/>
          <w:szCs w:val="28"/>
        </w:rPr>
        <w:t>6 м</w:t>
      </w:r>
      <w:r w:rsidRPr="00410443">
        <w:rPr>
          <w:sz w:val="28"/>
          <w:szCs w:val="28"/>
        </w:rPr>
        <w:t> над уровнем проезжей части.</w:t>
      </w:r>
    </w:p>
    <w:p w:rsidR="0029625B" w:rsidRPr="00410443" w:rsidRDefault="0029625B" w:rsidP="0029625B">
      <w:pPr>
        <w:pStyle w:val="a3"/>
        <w:shd w:val="clear" w:color="auto" w:fill="FFFFFF"/>
        <w:spacing w:before="0" w:beforeAutospacing="0" w:after="0" w:afterAutospacing="0"/>
        <w:ind w:firstLine="709"/>
        <w:jc w:val="both"/>
        <w:rPr>
          <w:sz w:val="28"/>
          <w:szCs w:val="28"/>
        </w:rPr>
      </w:pPr>
      <w:r w:rsidRPr="00410443">
        <w:rPr>
          <w:sz w:val="28"/>
          <w:szCs w:val="28"/>
        </w:rPr>
        <w:t>Дорожные знаки устанавливаются вдоль дороги на той ее стороне, которая соответствует направлению движения. Для улучшения восприятия дорожных знаков они могут быть размещены над проезжей частью. Если дорога имеет более одной полосы для движения в одном направлении, установленный вдоль дороги соответствующего направления дорожный знак дублируется на разделительной полосе, над проезжей частью или на противоположной стороне дороги (в случае, когда для движения во встречном направлении имеется не более двух полос).</w:t>
      </w:r>
    </w:p>
    <w:p w:rsidR="0029625B" w:rsidRPr="00410443" w:rsidRDefault="0029625B" w:rsidP="0029625B">
      <w:pPr>
        <w:pStyle w:val="a3"/>
        <w:shd w:val="clear" w:color="auto" w:fill="FFFFFF"/>
        <w:spacing w:before="0" w:beforeAutospacing="0" w:after="0" w:afterAutospacing="0"/>
        <w:ind w:firstLine="709"/>
        <w:jc w:val="both"/>
        <w:rPr>
          <w:sz w:val="28"/>
          <w:szCs w:val="28"/>
        </w:rPr>
      </w:pPr>
      <w:r w:rsidRPr="00410443">
        <w:rPr>
          <w:sz w:val="28"/>
          <w:szCs w:val="28"/>
        </w:rPr>
        <w:t>Дорожные знаки размещаются таким образом, чтобы информацию, которую они передают, могли воспринимать именно те участники движения, для которых она предназначена.</w:t>
      </w:r>
    </w:p>
    <w:p w:rsidR="0029625B" w:rsidRPr="00410443" w:rsidRDefault="0029625B" w:rsidP="0029625B">
      <w:pPr>
        <w:pStyle w:val="a3"/>
        <w:shd w:val="clear" w:color="auto" w:fill="FFFFFF"/>
        <w:spacing w:before="0" w:beforeAutospacing="0" w:after="0" w:afterAutospacing="0"/>
        <w:ind w:firstLine="709"/>
        <w:jc w:val="both"/>
        <w:rPr>
          <w:sz w:val="28"/>
          <w:szCs w:val="28"/>
        </w:rPr>
      </w:pPr>
      <w:r w:rsidRPr="00410443">
        <w:rPr>
          <w:sz w:val="28"/>
          <w:szCs w:val="28"/>
        </w:rPr>
        <w:t>Дорожные знаки делятся на группы:</w:t>
      </w:r>
    </w:p>
    <w:p w:rsidR="0029625B" w:rsidRPr="00410443" w:rsidRDefault="0029625B" w:rsidP="0029625B">
      <w:pPr>
        <w:pStyle w:val="a3"/>
        <w:shd w:val="clear" w:color="auto" w:fill="FFFFFF"/>
        <w:spacing w:before="0" w:beforeAutospacing="0" w:after="0" w:afterAutospacing="0"/>
        <w:ind w:firstLine="709"/>
        <w:jc w:val="both"/>
        <w:rPr>
          <w:sz w:val="28"/>
          <w:szCs w:val="28"/>
        </w:rPr>
      </w:pPr>
      <w:r w:rsidRPr="00410443">
        <w:rPr>
          <w:sz w:val="28"/>
          <w:szCs w:val="28"/>
        </w:rPr>
        <w:t>а) предупреждающие знаки. Информируют водителей о приближении к опасному участку дороги и характере опасности. Во время движения по этому участку необходимо принять меры для безопасного проезда;</w:t>
      </w:r>
    </w:p>
    <w:p w:rsidR="0029625B" w:rsidRPr="00410443" w:rsidRDefault="0029625B" w:rsidP="0029625B">
      <w:pPr>
        <w:pStyle w:val="a3"/>
        <w:shd w:val="clear" w:color="auto" w:fill="FFFFFF"/>
        <w:spacing w:before="0" w:beforeAutospacing="0" w:after="0" w:afterAutospacing="0"/>
        <w:ind w:firstLine="709"/>
        <w:jc w:val="both"/>
        <w:rPr>
          <w:sz w:val="28"/>
          <w:szCs w:val="28"/>
        </w:rPr>
      </w:pPr>
      <w:r w:rsidRPr="00410443">
        <w:rPr>
          <w:sz w:val="28"/>
          <w:szCs w:val="28"/>
        </w:rPr>
        <w:t>б) знаки приоритета. Устанавливают очередность проезда перекрестков, пересечений проезжих частей или узких участков дороги;</w:t>
      </w:r>
    </w:p>
    <w:p w:rsidR="0029625B" w:rsidRPr="00410443" w:rsidRDefault="0029625B" w:rsidP="0029625B">
      <w:pPr>
        <w:pStyle w:val="a3"/>
        <w:shd w:val="clear" w:color="auto" w:fill="FFFFFF"/>
        <w:spacing w:before="0" w:beforeAutospacing="0" w:after="0" w:afterAutospacing="0"/>
        <w:ind w:firstLine="709"/>
        <w:jc w:val="both"/>
        <w:rPr>
          <w:sz w:val="28"/>
          <w:szCs w:val="28"/>
        </w:rPr>
      </w:pPr>
      <w:r w:rsidRPr="00410443">
        <w:rPr>
          <w:sz w:val="28"/>
          <w:szCs w:val="28"/>
        </w:rPr>
        <w:t>в) запрещающие знаки. Вводят или отменяют определенные ограничения в движении;</w:t>
      </w:r>
    </w:p>
    <w:p w:rsidR="0029625B" w:rsidRPr="00410443" w:rsidRDefault="0029625B" w:rsidP="0029625B">
      <w:pPr>
        <w:pStyle w:val="a3"/>
        <w:shd w:val="clear" w:color="auto" w:fill="FFFFFF"/>
        <w:spacing w:before="0" w:beforeAutospacing="0" w:after="0" w:afterAutospacing="0"/>
        <w:ind w:firstLine="709"/>
        <w:jc w:val="both"/>
        <w:rPr>
          <w:sz w:val="28"/>
          <w:szCs w:val="28"/>
        </w:rPr>
      </w:pPr>
      <w:r w:rsidRPr="00410443">
        <w:rPr>
          <w:sz w:val="28"/>
          <w:szCs w:val="28"/>
        </w:rPr>
        <w:t>г) предписывающие знаки. Показывают обязательные направления движения или разрешают некоторым категориям участников движение по проезжей части или отдельным ее участкам, а также вводят или отменяют некоторые ограничения;</w:t>
      </w:r>
    </w:p>
    <w:p w:rsidR="0029625B" w:rsidRPr="00410443" w:rsidRDefault="0029625B" w:rsidP="0029625B">
      <w:pPr>
        <w:pStyle w:val="a3"/>
        <w:shd w:val="clear" w:color="auto" w:fill="FFFFFF"/>
        <w:spacing w:before="0" w:beforeAutospacing="0" w:after="0" w:afterAutospacing="0"/>
        <w:ind w:firstLine="709"/>
        <w:jc w:val="both"/>
        <w:rPr>
          <w:sz w:val="28"/>
          <w:szCs w:val="28"/>
        </w:rPr>
      </w:pPr>
      <w:proofErr w:type="spellStart"/>
      <w:r w:rsidRPr="00410443">
        <w:rPr>
          <w:sz w:val="28"/>
          <w:szCs w:val="28"/>
        </w:rPr>
        <w:t>д</w:t>
      </w:r>
      <w:proofErr w:type="spellEnd"/>
      <w:r w:rsidRPr="00410443">
        <w:rPr>
          <w:sz w:val="28"/>
          <w:szCs w:val="28"/>
        </w:rPr>
        <w:t>) информационно-указательные знаки. Вводят или отменяют определенный режим движения, а также информируют участников дорожного движения о расположении населенных пунктов, различных объектов, территорий, где действуют специальные правила;</w:t>
      </w:r>
    </w:p>
    <w:p w:rsidR="0029625B" w:rsidRPr="00410443" w:rsidRDefault="0029625B" w:rsidP="0029625B">
      <w:pPr>
        <w:pStyle w:val="a3"/>
        <w:shd w:val="clear" w:color="auto" w:fill="FFFFFF"/>
        <w:spacing w:before="0" w:beforeAutospacing="0" w:after="0" w:afterAutospacing="0"/>
        <w:ind w:firstLine="709"/>
        <w:jc w:val="both"/>
        <w:rPr>
          <w:sz w:val="28"/>
          <w:szCs w:val="28"/>
        </w:rPr>
      </w:pPr>
      <w:r w:rsidRPr="00410443">
        <w:rPr>
          <w:sz w:val="28"/>
          <w:szCs w:val="28"/>
        </w:rPr>
        <w:t>е) знаки сервиса. Информируют участников дорожного движения о расположении объектов обслуживания;</w:t>
      </w:r>
    </w:p>
    <w:p w:rsidR="0029625B" w:rsidRPr="00410443" w:rsidRDefault="0029625B" w:rsidP="0029625B">
      <w:pPr>
        <w:pStyle w:val="a3"/>
        <w:shd w:val="clear" w:color="auto" w:fill="FFFFFF"/>
        <w:spacing w:before="0" w:beforeAutospacing="0" w:after="0" w:afterAutospacing="0"/>
        <w:ind w:firstLine="709"/>
        <w:jc w:val="both"/>
        <w:rPr>
          <w:sz w:val="28"/>
          <w:szCs w:val="28"/>
        </w:rPr>
      </w:pPr>
      <w:r w:rsidRPr="00410443">
        <w:rPr>
          <w:sz w:val="28"/>
          <w:szCs w:val="28"/>
        </w:rPr>
        <w:t>ж) таблички к дорожным знакам. Уточняют или ограничивают действие знаков, вместе с которыми они установлены.</w:t>
      </w:r>
    </w:p>
    <w:p w:rsidR="0029625B" w:rsidRPr="00410443" w:rsidRDefault="0029625B" w:rsidP="0029625B">
      <w:pPr>
        <w:pStyle w:val="a3"/>
        <w:shd w:val="clear" w:color="auto" w:fill="FFFFFF"/>
        <w:spacing w:before="0" w:beforeAutospacing="0" w:after="0" w:afterAutospacing="0"/>
        <w:ind w:firstLine="709"/>
        <w:jc w:val="both"/>
        <w:rPr>
          <w:rStyle w:val="a4"/>
          <w:b w:val="0"/>
          <w:sz w:val="28"/>
          <w:szCs w:val="28"/>
        </w:rPr>
      </w:pPr>
    </w:p>
    <w:p w:rsidR="0029625B" w:rsidRPr="00410443" w:rsidRDefault="0029625B" w:rsidP="0029625B">
      <w:pPr>
        <w:shd w:val="clear" w:color="auto" w:fill="FFFFFF"/>
        <w:ind w:firstLine="709"/>
        <w:rPr>
          <w:rFonts w:ascii="Times New Roman" w:hAnsi="Times New Roman"/>
          <w:sz w:val="28"/>
          <w:szCs w:val="28"/>
          <w:lang w:eastAsia="ru-RU"/>
        </w:rPr>
      </w:pPr>
      <w:r w:rsidRPr="00410443">
        <w:rPr>
          <w:rFonts w:ascii="Times New Roman" w:hAnsi="Times New Roman"/>
          <w:sz w:val="28"/>
          <w:szCs w:val="28"/>
          <w:lang w:eastAsia="ru-RU"/>
        </w:rPr>
        <w:t xml:space="preserve">2. </w:t>
      </w:r>
      <w:r w:rsidRPr="00410443">
        <w:rPr>
          <w:rFonts w:ascii="Times New Roman" w:hAnsi="Times New Roman"/>
          <w:sz w:val="28"/>
          <w:szCs w:val="28"/>
        </w:rPr>
        <w:t>Предупреждающие знаки, их значение, общий признак предупреждения и назначение каждого знака.</w:t>
      </w:r>
    </w:p>
    <w:p w:rsidR="0029625B" w:rsidRPr="00410443" w:rsidRDefault="0029625B" w:rsidP="0029625B">
      <w:pPr>
        <w:pStyle w:val="a3"/>
        <w:shd w:val="clear" w:color="auto" w:fill="FFFFFF"/>
        <w:spacing w:before="0" w:beforeAutospacing="0" w:after="0" w:afterAutospacing="0"/>
        <w:ind w:firstLine="709"/>
        <w:jc w:val="both"/>
        <w:rPr>
          <w:rStyle w:val="a4"/>
          <w:b w:val="0"/>
          <w:sz w:val="28"/>
          <w:szCs w:val="28"/>
        </w:rPr>
      </w:pPr>
    </w:p>
    <w:p w:rsidR="0029625B" w:rsidRPr="00410443" w:rsidRDefault="0029625B" w:rsidP="0029625B">
      <w:pPr>
        <w:tabs>
          <w:tab w:val="left" w:pos="7965"/>
        </w:tabs>
        <w:ind w:firstLine="709"/>
        <w:rPr>
          <w:rFonts w:ascii="Times New Roman" w:hAnsi="Times New Roman"/>
          <w:sz w:val="28"/>
          <w:szCs w:val="28"/>
        </w:rPr>
      </w:pPr>
      <w:r w:rsidRPr="00410443">
        <w:rPr>
          <w:rFonts w:ascii="Times New Roman" w:hAnsi="Times New Roman"/>
          <w:sz w:val="28"/>
          <w:szCs w:val="28"/>
        </w:rPr>
        <w:t>1 Предупреждающие знаки</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Основным отличительным признаком предупреждающих дорожных знаков (кроме знаков 1.4.1-1.4.3, 1.29-1.31.6) является треугольная форма с красной каймой.</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Предупреждающие знаки применяются для информирования водителей о приближении к опасному участку, о месте расположения последнего и характере опасности. Поэтому при подъезде к таким участкам необходимо повысить внимание и выбрать такую скорость движения, которая позволила бы избежать дорожно-транспортного происшествия.</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Предупреждающие знаки (кроме знаков 1.4.1-1.4.3, 1.29-1.31.6) вне населенных пунктов устанавливаются на расстоянии 150-300 м (с учетом разрешенной скорости движения, условий их видимости и возможности своевременного обнаружения опасного участка), а в населенных пунктах – на расстоянии 50-100 м до начала опасного участка дороги.</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Если начало опасного участка дороги закрыто от водителей крутым поворотов, переломом продольного профиля, строением, насаждением или другими препятствиями, то предупреждающие знаки устанавливаются на другом расстоянии, но с табличкой 7.1.1 «Расстояние до объекта».</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1.1</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Для соблюдения безопасного режима движения перед опасными поворотами могут быть установлены знаки, ограничивающие максимальную скорость, запрещающие обгон.</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1.3.1</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 xml:space="preserve">Знаки устанавливаются перед участками дорог с двумя и </w:t>
      </w:r>
      <w:proofErr w:type="gramStart"/>
      <w:r w:rsidRPr="00410443">
        <w:rPr>
          <w:rFonts w:ascii="Times New Roman" w:hAnsi="Times New Roman"/>
          <w:sz w:val="28"/>
          <w:szCs w:val="28"/>
        </w:rPr>
        <w:t>более подряд</w:t>
      </w:r>
      <w:proofErr w:type="gramEnd"/>
      <w:r w:rsidRPr="00410443">
        <w:rPr>
          <w:rFonts w:ascii="Times New Roman" w:hAnsi="Times New Roman"/>
          <w:sz w:val="28"/>
          <w:szCs w:val="28"/>
        </w:rPr>
        <w:t xml:space="preserve"> кривыми в плане, расстояние между которыми менее 300 м вне населенных пунктов и 100 м – в населенных пунктах. Расстояние между соседними кривыми в плане определяется между концом и началом повторяющихся одна за другой кривых.</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При наличии трех и более следующих одна за другой кривых в плане вместе со знаками 1.3.1 и 1.3.2 устанавливается табличка 7.10 «Количество поворотов», на которой указывается количество кривых. Допускается обозначение количества поворотов непосредственно на самих знаках 1.3.1 и 1.3.2.</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1.4.1</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Знаки 1.4.1 и 1.4.2 применяются для обозначения направления поворота на кривых в плане малого радиуса с ограниченной обзорностью и если в случае приближения к кривой определение направления поворота затруднено.</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На кривых в плане радиусом менее 1000 м вне населенных пунктов и менее 250 м в населенных пунктах вместо знаков 1.4.1, 1.4.2 могут применяться знаки, представляющие собой часть знаков 1.4.1, 1.4.2 (одна стрелка).</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1.5.1</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lastRenderedPageBreak/>
        <w:t>Знаки предупреждают о сужении дороги более чем на 0,5 м вне населенных, а в населенных пунктах – перед участками дорог, на которых ширина проезжей части уменьшается на одну полосу или более.</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Вне населенных пунктов знаки устанавливаются перед мостами, эстакадами, путепроводами и тоннелями, если ширина проезжей части в пределах искусственного сооружения равна или меньше, чем на подходах к ней, а в населенных пунктах – если ширина проезжей части меньше, чем на подходах к этим инженерным сооружениям.</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Водителю на таких участках дороги рекомендуется снизить скорость и быть особенно внимательным при затрудненном встречном разъезде.</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1.6</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Знаки устанавливаются соответственно перед подъемами или спусками, если длина участка дороги на уклоне при соответствующей величине уклона превышает значения, указанные в ГОСТ.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0"/>
        <w:gridCol w:w="4761"/>
      </w:tblGrid>
      <w:tr w:rsidR="0029625B" w:rsidRPr="00410443" w:rsidTr="00601D3C">
        <w:tc>
          <w:tcPr>
            <w:tcW w:w="5210" w:type="dxa"/>
            <w:vAlign w:val="center"/>
          </w:tcPr>
          <w:p w:rsidR="0029625B" w:rsidRPr="00410443" w:rsidRDefault="0029625B" w:rsidP="00601D3C">
            <w:pPr>
              <w:ind w:firstLine="709"/>
              <w:rPr>
                <w:rFonts w:ascii="Times New Roman" w:hAnsi="Times New Roman"/>
                <w:sz w:val="28"/>
                <w:szCs w:val="28"/>
              </w:rPr>
            </w:pPr>
            <w:r w:rsidRPr="00410443">
              <w:rPr>
                <w:rFonts w:ascii="Times New Roman" w:hAnsi="Times New Roman"/>
                <w:sz w:val="28"/>
                <w:szCs w:val="28"/>
              </w:rPr>
              <w:t>Уклон, ‰ (промилле)</w:t>
            </w:r>
          </w:p>
        </w:tc>
        <w:tc>
          <w:tcPr>
            <w:tcW w:w="5211" w:type="dxa"/>
            <w:vAlign w:val="center"/>
          </w:tcPr>
          <w:p w:rsidR="0029625B" w:rsidRPr="00410443" w:rsidRDefault="0029625B" w:rsidP="00601D3C">
            <w:pPr>
              <w:ind w:firstLine="709"/>
              <w:rPr>
                <w:rFonts w:ascii="Times New Roman" w:hAnsi="Times New Roman"/>
                <w:sz w:val="28"/>
                <w:szCs w:val="28"/>
              </w:rPr>
            </w:pPr>
            <w:r w:rsidRPr="00410443">
              <w:rPr>
                <w:rFonts w:ascii="Times New Roman" w:hAnsi="Times New Roman"/>
                <w:sz w:val="28"/>
                <w:szCs w:val="28"/>
              </w:rPr>
              <w:t>Длина уклона (м) больше чем</w:t>
            </w:r>
          </w:p>
        </w:tc>
      </w:tr>
      <w:tr w:rsidR="0029625B" w:rsidRPr="00410443" w:rsidTr="00601D3C">
        <w:tc>
          <w:tcPr>
            <w:tcW w:w="5210" w:type="dxa"/>
            <w:vAlign w:val="center"/>
          </w:tcPr>
          <w:p w:rsidR="0029625B" w:rsidRPr="00410443" w:rsidRDefault="0029625B" w:rsidP="00601D3C">
            <w:pPr>
              <w:ind w:firstLine="709"/>
              <w:rPr>
                <w:rFonts w:ascii="Times New Roman" w:hAnsi="Times New Roman"/>
                <w:sz w:val="28"/>
                <w:szCs w:val="28"/>
              </w:rPr>
            </w:pPr>
            <w:r w:rsidRPr="00410443">
              <w:rPr>
                <w:rFonts w:ascii="Times New Roman" w:hAnsi="Times New Roman"/>
                <w:sz w:val="28"/>
                <w:szCs w:val="28"/>
              </w:rPr>
              <w:t>40-50</w:t>
            </w:r>
          </w:p>
          <w:p w:rsidR="0029625B" w:rsidRPr="00410443" w:rsidRDefault="0029625B" w:rsidP="00601D3C">
            <w:pPr>
              <w:ind w:firstLine="709"/>
              <w:rPr>
                <w:rFonts w:ascii="Times New Roman" w:hAnsi="Times New Roman"/>
                <w:sz w:val="28"/>
                <w:szCs w:val="28"/>
              </w:rPr>
            </w:pPr>
            <w:r w:rsidRPr="00410443">
              <w:rPr>
                <w:rFonts w:ascii="Times New Roman" w:hAnsi="Times New Roman"/>
                <w:sz w:val="28"/>
                <w:szCs w:val="28"/>
              </w:rPr>
              <w:t>51-60</w:t>
            </w:r>
          </w:p>
          <w:p w:rsidR="0029625B" w:rsidRPr="00410443" w:rsidRDefault="0029625B" w:rsidP="00601D3C">
            <w:pPr>
              <w:ind w:firstLine="709"/>
              <w:rPr>
                <w:rFonts w:ascii="Times New Roman" w:hAnsi="Times New Roman"/>
                <w:sz w:val="28"/>
                <w:szCs w:val="28"/>
              </w:rPr>
            </w:pPr>
            <w:r w:rsidRPr="00410443">
              <w:rPr>
                <w:rFonts w:ascii="Times New Roman" w:hAnsi="Times New Roman"/>
                <w:sz w:val="28"/>
                <w:szCs w:val="28"/>
              </w:rPr>
              <w:t>61-70</w:t>
            </w:r>
          </w:p>
          <w:p w:rsidR="0029625B" w:rsidRPr="00410443" w:rsidRDefault="0029625B" w:rsidP="00601D3C">
            <w:pPr>
              <w:ind w:firstLine="709"/>
              <w:rPr>
                <w:rFonts w:ascii="Times New Roman" w:hAnsi="Times New Roman"/>
                <w:sz w:val="28"/>
                <w:szCs w:val="28"/>
              </w:rPr>
            </w:pPr>
            <w:r w:rsidRPr="00410443">
              <w:rPr>
                <w:rFonts w:ascii="Times New Roman" w:hAnsi="Times New Roman"/>
                <w:sz w:val="28"/>
                <w:szCs w:val="28"/>
              </w:rPr>
              <w:t>71-80</w:t>
            </w:r>
          </w:p>
          <w:p w:rsidR="0029625B" w:rsidRPr="00410443" w:rsidRDefault="0029625B" w:rsidP="00601D3C">
            <w:pPr>
              <w:ind w:firstLine="709"/>
              <w:rPr>
                <w:rFonts w:ascii="Times New Roman" w:hAnsi="Times New Roman"/>
                <w:sz w:val="28"/>
                <w:szCs w:val="28"/>
              </w:rPr>
            </w:pPr>
            <w:r w:rsidRPr="00410443">
              <w:rPr>
                <w:rFonts w:ascii="Times New Roman" w:hAnsi="Times New Roman"/>
                <w:sz w:val="28"/>
                <w:szCs w:val="28"/>
              </w:rPr>
              <w:t>80 и более</w:t>
            </w:r>
          </w:p>
        </w:tc>
        <w:tc>
          <w:tcPr>
            <w:tcW w:w="5211" w:type="dxa"/>
            <w:vAlign w:val="center"/>
          </w:tcPr>
          <w:p w:rsidR="0029625B" w:rsidRPr="00410443" w:rsidRDefault="0029625B" w:rsidP="00601D3C">
            <w:pPr>
              <w:ind w:firstLine="709"/>
              <w:rPr>
                <w:rFonts w:ascii="Times New Roman" w:hAnsi="Times New Roman"/>
                <w:sz w:val="28"/>
                <w:szCs w:val="28"/>
              </w:rPr>
            </w:pPr>
            <w:r w:rsidRPr="00410443">
              <w:rPr>
                <w:rFonts w:ascii="Times New Roman" w:hAnsi="Times New Roman"/>
                <w:sz w:val="28"/>
                <w:szCs w:val="28"/>
              </w:rPr>
              <w:t>600</w:t>
            </w:r>
          </w:p>
          <w:p w:rsidR="0029625B" w:rsidRPr="00410443" w:rsidRDefault="0029625B" w:rsidP="00601D3C">
            <w:pPr>
              <w:ind w:firstLine="709"/>
              <w:rPr>
                <w:rFonts w:ascii="Times New Roman" w:hAnsi="Times New Roman"/>
                <w:sz w:val="28"/>
                <w:szCs w:val="28"/>
              </w:rPr>
            </w:pPr>
            <w:r w:rsidRPr="00410443">
              <w:rPr>
                <w:rFonts w:ascii="Times New Roman" w:hAnsi="Times New Roman"/>
                <w:sz w:val="28"/>
                <w:szCs w:val="28"/>
              </w:rPr>
              <w:t>450</w:t>
            </w:r>
          </w:p>
          <w:p w:rsidR="0029625B" w:rsidRPr="00410443" w:rsidRDefault="0029625B" w:rsidP="00601D3C">
            <w:pPr>
              <w:ind w:firstLine="709"/>
              <w:rPr>
                <w:rFonts w:ascii="Times New Roman" w:hAnsi="Times New Roman"/>
                <w:sz w:val="28"/>
                <w:szCs w:val="28"/>
              </w:rPr>
            </w:pPr>
            <w:r w:rsidRPr="00410443">
              <w:rPr>
                <w:rFonts w:ascii="Times New Roman" w:hAnsi="Times New Roman"/>
                <w:sz w:val="28"/>
                <w:szCs w:val="28"/>
              </w:rPr>
              <w:t>350</w:t>
            </w:r>
          </w:p>
          <w:p w:rsidR="0029625B" w:rsidRPr="00410443" w:rsidRDefault="0029625B" w:rsidP="00601D3C">
            <w:pPr>
              <w:ind w:firstLine="709"/>
              <w:rPr>
                <w:rFonts w:ascii="Times New Roman" w:hAnsi="Times New Roman"/>
                <w:sz w:val="28"/>
                <w:szCs w:val="28"/>
              </w:rPr>
            </w:pPr>
            <w:r w:rsidRPr="00410443">
              <w:rPr>
                <w:rFonts w:ascii="Times New Roman" w:hAnsi="Times New Roman"/>
                <w:sz w:val="28"/>
                <w:szCs w:val="28"/>
              </w:rPr>
              <w:t>300</w:t>
            </w:r>
          </w:p>
          <w:p w:rsidR="0029625B" w:rsidRPr="00410443" w:rsidRDefault="0029625B" w:rsidP="00601D3C">
            <w:pPr>
              <w:ind w:firstLine="709"/>
              <w:rPr>
                <w:rFonts w:ascii="Times New Roman" w:hAnsi="Times New Roman"/>
                <w:sz w:val="28"/>
                <w:szCs w:val="28"/>
              </w:rPr>
            </w:pPr>
            <w:r w:rsidRPr="00410443">
              <w:rPr>
                <w:rFonts w:ascii="Times New Roman" w:hAnsi="Times New Roman"/>
                <w:sz w:val="28"/>
                <w:szCs w:val="28"/>
              </w:rPr>
              <w:t>270</w:t>
            </w:r>
          </w:p>
        </w:tc>
      </w:tr>
    </w:tbl>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Если участок спуска или подъема не просматривается на всем его протяжении или если его длина превышает 0,5 км, вместе со знаком 1.6 или 1.7 применяется табличка 7.2.1 «Зона действия».</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Водители на таких участках должны выполнять требования раздела 28 ПДД «Движение на крутых спусках».</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1.8</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Знак предупреждает водителей о приближении к участку дороги, выходящему на набережную или берег какого-либо водоема. Знак устанавливается независимо от того, есть ли там дорожное ограждение или его нет. На въездах на паромную переправу знак 1.8 устанавливается с табличкой 7.11 «Паромная переправа».</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1.9</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Знак устанавливается перед тоннелями, в которых нет искусственного освещения или если на подъезде к нему сужена проезжая часть, а также перед тоннелями, въездные порталы которых из-за рельефа местности видно с расстояния менее 150 м.</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Если при въезде в тоннель не видно его противоположного конца, вместе со знаком 1.9 применяется табличка 7.2.1 «Зона действия».</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1.10</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Знак 1.10 устанавливается перед участками дорог, имеющими неровности проезжей части, величина которых превышает допустимые.</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Знак 1.10 временный и устанавливается на период, необходимый для проведения соответствующих работ на дороге. Этот знак имеет желтый фон.</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1.11</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lastRenderedPageBreak/>
        <w:t>Поверхность устройства принудительного снижения скорости должна быть желтого цвета.</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1.12</w:t>
      </w:r>
    </w:p>
    <w:p w:rsidR="0029625B" w:rsidRPr="00410443" w:rsidRDefault="0029625B" w:rsidP="0029625B">
      <w:pPr>
        <w:ind w:firstLine="709"/>
        <w:rPr>
          <w:rFonts w:ascii="Times New Roman" w:hAnsi="Times New Roman"/>
          <w:sz w:val="28"/>
          <w:szCs w:val="28"/>
        </w:rPr>
      </w:pPr>
      <w:proofErr w:type="gramStart"/>
      <w:r w:rsidRPr="00410443">
        <w:rPr>
          <w:rFonts w:ascii="Times New Roman" w:hAnsi="Times New Roman"/>
          <w:sz w:val="28"/>
          <w:szCs w:val="28"/>
        </w:rPr>
        <w:t xml:space="preserve">Знак устанавливается при наличии на участках дорог выбоин, </w:t>
      </w:r>
      <w:proofErr w:type="spellStart"/>
      <w:r w:rsidRPr="00410443">
        <w:rPr>
          <w:rFonts w:ascii="Times New Roman" w:hAnsi="Times New Roman"/>
          <w:sz w:val="28"/>
          <w:szCs w:val="28"/>
        </w:rPr>
        <w:t>проседаний</w:t>
      </w:r>
      <w:proofErr w:type="spellEnd"/>
      <w:r w:rsidRPr="00410443">
        <w:rPr>
          <w:rFonts w:ascii="Times New Roman" w:hAnsi="Times New Roman"/>
          <w:sz w:val="28"/>
          <w:szCs w:val="28"/>
        </w:rPr>
        <w:t xml:space="preserve"> дорожного покрытия, величина которых превышает допустимые.</w:t>
      </w:r>
      <w:proofErr w:type="gramEnd"/>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Знак 1.12 временный и устанавливается на период, необходимый для проведения соответствующих работ на дороге. Этот знак имеет желтый фон.</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1.13</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Знак устанавливается перед участками дорог, на которых коэффициент сцепления шин с влажным покрытием проезжей части меньше допустимого.</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Перед въездом на участок дороги, обозначенный знаком 1.13, водителям рекомендуется снизить скорость и двигаться по этому участку с особой осторожностью. Снижение скорости на скользкой дороге следует производить плавным нажатием на педаль тормоза без выключения сцепления.</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Знак применяется с табличкой 7.13 «Влажное покрытие», а на участках дорог с гололедом – с табличкой 7.12 «Гололедица».</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1.14</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Подъезжая к такому участку дороги, водитель должен снизить скорость, особенно во время встречного разъезда, а также правильно выбрать дистанцию и интервал, чтобы предупредить повреждение ветрового стекла автомобиля.</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Для информирования водителей о длине опасного участка дороги знак может устанавливаться с табличкой 7.2.1 «Зона действия».</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Знак 1.14 временный, устанавливается на период, необходимый для проведения соответствующих работ на дороге, и имеет желтый фон.</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1.15</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Водителям транспортных средств, двигающимся в зоне действия этого знака, не следует останавливаться, выезжая на обочину, чтобы избежать заноса транспортного средства или съезда его в кювет и даже опрокидывания.</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Знак 1.15 временный, устанавливается на период, необходимый для проведения соответствующих работ на дороге, и имеет желтый фон.</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1.16</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Знак устанавливается перед участками дорог, на которых возможны обвалы, сдвиги, снежные лавины и камнепады.</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1.17</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 xml:space="preserve">Знак устанавливается перед участками дорог, проходящими по горным перевалам, высоким насыпям, мотам, путепроводам и т.п., на которых возможен сильный боковой ветер или его внезапные порывы. Такие участки дорог представляют большую опасность для транспортных средств, имеющих значительную боковую площадь (автобусы, рефрижераторы) и особенно для двухколесных транспортных средств. Существенную опасность представляют разрывы в посадках зеленых насаждений вдоль дорог, где создается мощный поток воздуха, сдерживаемый по бокам деревьями и </w:t>
      </w:r>
      <w:r w:rsidRPr="00410443">
        <w:rPr>
          <w:rFonts w:ascii="Times New Roman" w:hAnsi="Times New Roman"/>
          <w:sz w:val="28"/>
          <w:szCs w:val="28"/>
        </w:rPr>
        <w:lastRenderedPageBreak/>
        <w:t>кустарниками. Во время движения транспортного средства порывы бокового ветра могут привести к потере его управляемости. Для информирования водителей о длине опасного участка вместе со знаком может устанавливаться табличка 7.2.1 «Зона действия».</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1.18</w:t>
      </w:r>
    </w:p>
    <w:p w:rsidR="0029625B" w:rsidRPr="00410443" w:rsidRDefault="0029625B" w:rsidP="0029625B">
      <w:pPr>
        <w:ind w:firstLine="709"/>
        <w:rPr>
          <w:rFonts w:ascii="Times New Roman" w:hAnsi="Times New Roman"/>
          <w:sz w:val="28"/>
          <w:szCs w:val="28"/>
        </w:rPr>
      </w:pPr>
      <w:proofErr w:type="gramStart"/>
      <w:r w:rsidRPr="00410443">
        <w:rPr>
          <w:rFonts w:ascii="Times New Roman" w:hAnsi="Times New Roman"/>
          <w:sz w:val="28"/>
          <w:szCs w:val="28"/>
        </w:rPr>
        <w:t>Установка этого знака вызвана тем, что водитель, не видя источника повышенного шума и стараясь определить его местоположение, может отвлечься от управления транспортным средством и при этом потерять из поля зрения дорогу, что может повлечь за собой выезд на полосу встречного движения, смежную полосу или на обочину, что при высокой скорости движения крайне опасно.</w:t>
      </w:r>
      <w:proofErr w:type="gramEnd"/>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1.19</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Знак устанавливается вне населенных пунктов перед каждым перекрестком, на котором установлены знаки 4.10 «Круговое движение». В населенных пункта знак устанавливается перед перекрестками, расстояние видимости которых менее 50 м, а также перед каждым перекрестком без стационарного освещения.</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1.20</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Знак устанавливается в местах, где вне перекрестков трамвайные пути пересекают проезжую часть дороги, а также перед перекрестками, через которые проходят трамвайные пути, если расстояние видимости колеи менее 50 м.</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1.21</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Знак устанавливается на всех дорогах перед пересечением равных по значению дорог.</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1.22</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 xml:space="preserve">Знак применяется вне населенных пунктов на дорогах, обозначенных в начале дороги знаком 2.3 «Главная дорога» для предупреждения водителей транспортных средств о пересечении </w:t>
      </w:r>
      <w:proofErr w:type="gramStart"/>
      <w:r w:rsidRPr="00410443">
        <w:rPr>
          <w:rFonts w:ascii="Times New Roman" w:hAnsi="Times New Roman"/>
          <w:sz w:val="28"/>
          <w:szCs w:val="28"/>
        </w:rPr>
        <w:t>со</w:t>
      </w:r>
      <w:proofErr w:type="gramEnd"/>
      <w:r w:rsidRPr="00410443">
        <w:rPr>
          <w:rFonts w:ascii="Times New Roman" w:hAnsi="Times New Roman"/>
          <w:sz w:val="28"/>
          <w:szCs w:val="28"/>
        </w:rPr>
        <w:t xml:space="preserve"> второстепенной дорогой. Он информирует о том, что на данном перекрестке водитель имеет преимущество перед другими участниками дорожного движения, </w:t>
      </w:r>
      <w:proofErr w:type="gramStart"/>
      <w:r w:rsidRPr="00410443">
        <w:rPr>
          <w:rFonts w:ascii="Times New Roman" w:hAnsi="Times New Roman"/>
          <w:sz w:val="28"/>
          <w:szCs w:val="28"/>
        </w:rPr>
        <w:t>подъезжающим</w:t>
      </w:r>
      <w:proofErr w:type="gramEnd"/>
      <w:r w:rsidRPr="00410443">
        <w:rPr>
          <w:rFonts w:ascii="Times New Roman" w:hAnsi="Times New Roman"/>
          <w:sz w:val="28"/>
          <w:szCs w:val="28"/>
        </w:rPr>
        <w:t xml:space="preserve"> к перекрестку с других (второстепенных) дорог.</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1.23.1-1.23.4</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 xml:space="preserve">Знаки применяются вне населенных пунктов на дорогах, обозначенных в начале дороги знаком 2.3 «Главная дорога» для предупреждения водителей о пересечении </w:t>
      </w:r>
      <w:proofErr w:type="gramStart"/>
      <w:r w:rsidRPr="00410443">
        <w:rPr>
          <w:rFonts w:ascii="Times New Roman" w:hAnsi="Times New Roman"/>
          <w:sz w:val="28"/>
          <w:szCs w:val="28"/>
        </w:rPr>
        <w:t>со</w:t>
      </w:r>
      <w:proofErr w:type="gramEnd"/>
      <w:r w:rsidRPr="00410443">
        <w:rPr>
          <w:rFonts w:ascii="Times New Roman" w:hAnsi="Times New Roman"/>
          <w:sz w:val="28"/>
          <w:szCs w:val="28"/>
        </w:rPr>
        <w:t xml:space="preserve"> второстепенной дорогой или о ее примыкании. Они информируют о том, что на данном перекрестке водитель имеет преимущество перед другими участниками дорожного движения, </w:t>
      </w:r>
      <w:proofErr w:type="gramStart"/>
      <w:r w:rsidRPr="00410443">
        <w:rPr>
          <w:rFonts w:ascii="Times New Roman" w:hAnsi="Times New Roman"/>
          <w:sz w:val="28"/>
          <w:szCs w:val="28"/>
        </w:rPr>
        <w:t>подъезжающим</w:t>
      </w:r>
      <w:proofErr w:type="gramEnd"/>
      <w:r w:rsidRPr="00410443">
        <w:rPr>
          <w:rFonts w:ascii="Times New Roman" w:hAnsi="Times New Roman"/>
          <w:sz w:val="28"/>
          <w:szCs w:val="28"/>
        </w:rPr>
        <w:t xml:space="preserve"> к перекрестку с других (второстепенных) дорог.</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На знаках 1.23.1-1.23.4 изображение примыканий должно соответствовать реальной конфигурации перекрестков.</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Знаки 1.23.3 и 1.23.4 применяются в случае, когда расстояние между примыканиями второстепенных дорог менее 50 м в населенных пунктах и 100 м вне населенных пунктов.</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1.24</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lastRenderedPageBreak/>
        <w:t>Знак устанавливается вне населенных пунктов перед каждым перекрестком, пешеходным переходом или участком дороги, движение на которых регулируется светофором, а в населенных пунктах – если расстояние видимости сигналов светофора менее 100 м, а также перед первым после въезда в населенный пункт перекрестком или пешеходным переходом со светофорным регулированием.</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1.25</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Знак устанавливается перед всеми разводными мостами.</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1.26</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Знак может быть временно установлен на дорогах с односторонним движением в период выполнения ремонтных или других работ на дороге.</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Водители транспортных средств, подъезжающие к участку дороги с двусторонним движением, должны перестроиться как можно ближе к правому краю проезжей части.</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1.27</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Знаки устанавливаются перед всеми железнодорожными переездами: 1.27 – перед железнодорожным переездом, оборудованным шлагбаумом; 1.28 – перед необорудованным шлагбаумом.</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Знаки 1.27 и 1.28 дублируются.</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1.29</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Знаки 1.29 и 1.30 устанавливаются перед всеми железнодорожными переездами без шлагбаума соответственно с одним или двумя и более путями. При наличии на переезде светофорной сигнализации знаки 1ю29 и 1.30 устанавливаются на одной опоре со светофором, а в случае ее отсутствия – на расстоянии не менее 20 м от ближайшего рельса.</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1.31.1-1.31.3</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Знаки устанавливаются вне населенных пунктов перед каждым переездом.</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Полосы  на знаках должны наноситься таким образом, чтобы их нижний конец был обращен к проезжей части.</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1.32</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Знак вне населенных пунктов устанавливается перед каждым обозначенным знаками 5.35.1, 5.35.2 и (или) разметкой 1.14 нерегулируемым пешеходным переходом, а в населенных пунктах – перед пешеходными переходами, расстояние видимости которых менее 150 м.</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1.33</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Если детское учреждение работает сезонно, знак 1.33 закрывается чехлом или снимается.</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1.34</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Знак устанавливается вне перекрестков перед пересечением с велосипедной дорожкой.</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1.35</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 xml:space="preserve">Знак устанавливается перед участками дорог, проходящими возле ферм, открытых загонов, пастбищ, где возможен выход скота на проезжую часть дороги, и перед местами прогона скота по дороге. На участке прогона </w:t>
      </w:r>
      <w:r w:rsidRPr="00410443">
        <w:rPr>
          <w:rFonts w:ascii="Times New Roman" w:hAnsi="Times New Roman"/>
          <w:sz w:val="28"/>
          <w:szCs w:val="28"/>
        </w:rPr>
        <w:lastRenderedPageBreak/>
        <w:t xml:space="preserve">скота водителю транспортного средства целесообразно двигаться с пониженной скоростью во избежание возможного заноса при резком торможении, а </w:t>
      </w:r>
      <w:proofErr w:type="gramStart"/>
      <w:r w:rsidRPr="00410443">
        <w:rPr>
          <w:rFonts w:ascii="Times New Roman" w:hAnsi="Times New Roman"/>
          <w:sz w:val="28"/>
          <w:szCs w:val="28"/>
        </w:rPr>
        <w:t>также</w:t>
      </w:r>
      <w:proofErr w:type="gramEnd"/>
      <w:r w:rsidRPr="00410443">
        <w:rPr>
          <w:rFonts w:ascii="Times New Roman" w:hAnsi="Times New Roman"/>
          <w:sz w:val="28"/>
          <w:szCs w:val="28"/>
        </w:rPr>
        <w:t xml:space="preserve"> чтобы не испугать животных, реакция которых на внезапное появление транспортного средства может быть непредсказуемой.</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1.36</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Знак устанавливается перед участками дорог, проходящими по территории заповедников, охотничьих хозяйств, лесных массивов и т.п., если возможно появление на них диких животных. Знак применяется с табличкой 7.2.1 «Зона действия».</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1.37</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Знак устанавливается перед местами проведения каких-либо работ на дороге на расстоянии 10-15 м от места проведения работ.</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Для обеспечения безопасности дорожного движения участки дорог, где проводятся ремонтные работы, должны ограждаться барьерами, а в темное время суток – освещаться фонарями. Водителям рекомендуется двигаться на этих участках с пониженной скоростью и особой осторожностью.</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Знак является временным, должен иметь желтый фон и устанавливаться на переносных опорах желтого цвета на время, необходимое для проведения соответствующих работ на дороге.</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1.38</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Знак устанавливается в местах с недостаточной пропускной способностью проезжей части дороги, где чаще всего возникают заторы по этой причине или в связи с проведением дорожных работ. Знак временный, имеет желтый фон и устанавливается на время возможного возникновения заторов.</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1.39</w:t>
      </w:r>
    </w:p>
    <w:p w:rsidR="0029625B" w:rsidRPr="00410443" w:rsidRDefault="0029625B" w:rsidP="0029625B">
      <w:pPr>
        <w:ind w:firstLine="709"/>
        <w:rPr>
          <w:rFonts w:ascii="Times New Roman" w:hAnsi="Times New Roman"/>
          <w:sz w:val="28"/>
          <w:szCs w:val="28"/>
        </w:rPr>
      </w:pPr>
      <w:r w:rsidRPr="00410443">
        <w:rPr>
          <w:rFonts w:ascii="Times New Roman" w:hAnsi="Times New Roman"/>
          <w:sz w:val="28"/>
          <w:szCs w:val="28"/>
        </w:rPr>
        <w:t>Знак устанавливается перед опасными участками дорог, а также на аварийно-опасных участках дорог.</w:t>
      </w:r>
    </w:p>
    <w:p w:rsidR="0029625B" w:rsidRPr="00410443" w:rsidRDefault="0029625B" w:rsidP="0029625B">
      <w:pPr>
        <w:shd w:val="clear" w:color="auto" w:fill="FFFFFF"/>
        <w:ind w:firstLine="540"/>
        <w:jc w:val="center"/>
        <w:rPr>
          <w:rFonts w:ascii="Times New Roman" w:hAnsi="Times New Roman"/>
          <w:b/>
          <w:bCs/>
          <w:sz w:val="28"/>
          <w:szCs w:val="28"/>
          <w:lang w:eastAsia="ru-RU"/>
        </w:rPr>
      </w:pPr>
    </w:p>
    <w:p w:rsidR="0029625B" w:rsidRPr="00590492" w:rsidRDefault="0029625B" w:rsidP="0029625B">
      <w:pPr>
        <w:ind w:firstLine="709"/>
        <w:rPr>
          <w:rFonts w:ascii="Times New Roman" w:hAnsi="Times New Roman"/>
          <w:sz w:val="28"/>
          <w:szCs w:val="28"/>
        </w:rPr>
      </w:pPr>
      <w:r w:rsidRPr="00A51D3D">
        <w:rPr>
          <w:rFonts w:ascii="Times New Roman" w:hAnsi="Times New Roman"/>
          <w:sz w:val="28"/>
          <w:szCs w:val="28"/>
        </w:rPr>
        <w:t xml:space="preserve">Домашнее задание: </w:t>
      </w:r>
      <w:r>
        <w:rPr>
          <w:rFonts w:ascii="Times New Roman" w:hAnsi="Times New Roman"/>
          <w:sz w:val="28"/>
          <w:szCs w:val="28"/>
        </w:rPr>
        <w:t>Законспектировать лекцию</w:t>
      </w:r>
      <w:r w:rsidRPr="00A04400">
        <w:rPr>
          <w:rStyle w:val="translation-chunk"/>
          <w:rFonts w:ascii="Times New Roman" w:hAnsi="Times New Roman"/>
          <w:sz w:val="28"/>
          <w:szCs w:val="28"/>
          <w:shd w:val="clear" w:color="auto" w:fill="FFFFFF"/>
        </w:rPr>
        <w:t>.</w:t>
      </w:r>
      <w:r w:rsidRPr="00BC5BBD">
        <w:rPr>
          <w:rFonts w:ascii="Times New Roman" w:hAnsi="Times New Roman"/>
          <w:sz w:val="28"/>
          <w:szCs w:val="28"/>
        </w:rPr>
        <w:t xml:space="preserve"> </w:t>
      </w:r>
      <w:r w:rsidRPr="00BC5BBD">
        <w:rPr>
          <w:rFonts w:ascii="Times New Roman" w:eastAsia="Times New Roman" w:hAnsi="Times New Roman"/>
          <w:sz w:val="28"/>
          <w:szCs w:val="28"/>
          <w:lang w:eastAsia="ru-RU"/>
        </w:rPr>
        <w:t xml:space="preserve">Выполнить сканирование или фотографирование </w:t>
      </w:r>
      <w:r>
        <w:rPr>
          <w:rFonts w:ascii="Times New Roman" w:eastAsia="Times New Roman" w:hAnsi="Times New Roman"/>
          <w:sz w:val="28"/>
          <w:szCs w:val="28"/>
          <w:lang w:eastAsia="ru-RU"/>
        </w:rPr>
        <w:t>написанной лекции</w:t>
      </w:r>
      <w:r w:rsidRPr="00BC5BBD">
        <w:rPr>
          <w:rFonts w:ascii="Times New Roman" w:eastAsia="Times New Roman" w:hAnsi="Times New Roman"/>
          <w:sz w:val="28"/>
          <w:szCs w:val="28"/>
          <w:lang w:eastAsia="ru-RU"/>
        </w:rPr>
        <w:t xml:space="preserve"> и выслать на адрес </w:t>
      </w:r>
      <w:proofErr w:type="spellStart"/>
      <w:r w:rsidRPr="00BC5BBD">
        <w:rPr>
          <w:rFonts w:ascii="Times New Roman" w:eastAsia="Times New Roman" w:hAnsi="Times New Roman"/>
          <w:sz w:val="28"/>
          <w:szCs w:val="28"/>
          <w:lang w:eastAsia="ru-RU"/>
        </w:rPr>
        <w:t>эл</w:t>
      </w:r>
      <w:proofErr w:type="spellEnd"/>
      <w:r w:rsidRPr="00BC5BBD">
        <w:rPr>
          <w:rFonts w:ascii="Times New Roman" w:eastAsia="Times New Roman" w:hAnsi="Times New Roman"/>
          <w:sz w:val="28"/>
          <w:szCs w:val="28"/>
          <w:lang w:eastAsia="ru-RU"/>
        </w:rPr>
        <w:t>. почты</w:t>
      </w:r>
      <w:r w:rsidRPr="00BC5BBD">
        <w:rPr>
          <w:rFonts w:ascii="Times New Roman" w:hAnsi="Times New Roman"/>
          <w:sz w:val="28"/>
          <w:szCs w:val="28"/>
        </w:rPr>
        <w:t xml:space="preserve"> </w:t>
      </w:r>
      <w:hyperlink r:id="rId4" w:history="1">
        <w:r w:rsidRPr="00BC5BBD">
          <w:rPr>
            <w:rStyle w:val="a6"/>
            <w:rFonts w:ascii="Times New Roman" w:hAnsi="Times New Roman"/>
            <w:sz w:val="28"/>
            <w:szCs w:val="28"/>
            <w:lang w:val="en-US"/>
          </w:rPr>
          <w:t>senyaua</w:t>
        </w:r>
        <w:r w:rsidRPr="00BC5BBD">
          <w:rPr>
            <w:rStyle w:val="a6"/>
            <w:rFonts w:ascii="Times New Roman" w:hAnsi="Times New Roman"/>
            <w:sz w:val="28"/>
            <w:szCs w:val="28"/>
          </w:rPr>
          <w:t>@</w:t>
        </w:r>
        <w:r w:rsidRPr="00BC5BBD">
          <w:rPr>
            <w:rStyle w:val="a6"/>
            <w:rFonts w:ascii="Times New Roman" w:hAnsi="Times New Roman"/>
            <w:sz w:val="28"/>
            <w:szCs w:val="28"/>
            <w:lang w:val="en-US"/>
          </w:rPr>
          <w:t>rambler</w:t>
        </w:r>
        <w:r w:rsidRPr="00BC5BBD">
          <w:rPr>
            <w:rStyle w:val="a6"/>
            <w:rFonts w:ascii="Times New Roman" w:hAnsi="Times New Roman"/>
            <w:sz w:val="28"/>
            <w:szCs w:val="28"/>
          </w:rPr>
          <w:t>.</w:t>
        </w:r>
        <w:r w:rsidRPr="00BC5BBD">
          <w:rPr>
            <w:rStyle w:val="a6"/>
            <w:rFonts w:ascii="Times New Roman" w:hAnsi="Times New Roman"/>
            <w:sz w:val="28"/>
            <w:szCs w:val="28"/>
            <w:lang w:val="en-US"/>
          </w:rPr>
          <w:t>ru</w:t>
        </w:r>
      </w:hyperlink>
      <w:r>
        <w:rPr>
          <w:rFonts w:ascii="Times New Roman" w:hAnsi="Times New Roman"/>
          <w:sz w:val="28"/>
          <w:szCs w:val="28"/>
        </w:rPr>
        <w:t xml:space="preserve"> до 11:20 19.10.2021</w:t>
      </w:r>
    </w:p>
    <w:p w:rsidR="0029625B" w:rsidRPr="00410443" w:rsidRDefault="0029625B" w:rsidP="0029625B">
      <w:pPr>
        <w:shd w:val="clear" w:color="auto" w:fill="FFFFFF"/>
        <w:ind w:firstLine="540"/>
        <w:jc w:val="center"/>
        <w:rPr>
          <w:rFonts w:ascii="Times New Roman" w:hAnsi="Times New Roman"/>
          <w:b/>
          <w:bCs/>
          <w:sz w:val="28"/>
          <w:szCs w:val="28"/>
          <w:lang w:eastAsia="ru-RU"/>
        </w:rPr>
      </w:pPr>
    </w:p>
    <w:p w:rsidR="008978E5" w:rsidRDefault="008978E5"/>
    <w:sectPr w:rsidR="008978E5" w:rsidSect="008978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625B"/>
    <w:rsid w:val="0029625B"/>
    <w:rsid w:val="008978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25B"/>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9625B"/>
    <w:pPr>
      <w:spacing w:before="100" w:beforeAutospacing="1" w:after="100" w:afterAutospacing="1"/>
      <w:jc w:val="left"/>
    </w:pPr>
    <w:rPr>
      <w:rFonts w:ascii="Times New Roman" w:eastAsia="Times New Roman" w:hAnsi="Times New Roman"/>
      <w:sz w:val="24"/>
      <w:szCs w:val="24"/>
      <w:lang w:eastAsia="ru-RU"/>
    </w:rPr>
  </w:style>
  <w:style w:type="character" w:styleId="a4">
    <w:name w:val="Strong"/>
    <w:basedOn w:val="a0"/>
    <w:uiPriority w:val="99"/>
    <w:qFormat/>
    <w:rsid w:val="0029625B"/>
    <w:rPr>
      <w:rFonts w:cs="Times New Roman"/>
      <w:b/>
      <w:bCs/>
    </w:rPr>
  </w:style>
  <w:style w:type="character" w:customStyle="1" w:styleId="translation-chunk">
    <w:name w:val="translation-chunk"/>
    <w:basedOn w:val="a0"/>
    <w:rsid w:val="0029625B"/>
    <w:rPr>
      <w:rFonts w:cs="Times New Roman"/>
    </w:rPr>
  </w:style>
  <w:style w:type="table" w:styleId="a5">
    <w:name w:val="Table Grid"/>
    <w:basedOn w:val="a1"/>
    <w:uiPriority w:val="59"/>
    <w:rsid w:val="002962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29625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nyaua@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2533</Words>
  <Characters>14439</Characters>
  <Application>Microsoft Office Word</Application>
  <DocSecurity>0</DocSecurity>
  <Lines>120</Lines>
  <Paragraphs>33</Paragraphs>
  <ScaleCrop>false</ScaleCrop>
  <Company/>
  <LinksUpToDate>false</LinksUpToDate>
  <CharactersWithSpaces>16939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 Technology</dc:creator>
  <cp:lastModifiedBy>Smart Technology</cp:lastModifiedBy>
  <cp:revision>1</cp:revision>
  <dcterms:created xsi:type="dcterms:W3CDTF">2021-10-18T13:41:00Z</dcterms:created>
  <dcterms:modified xsi:type="dcterms:W3CDTF">2021-10-18T13:43:00Z</dcterms:modified>
</cp:coreProperties>
</file>